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A00A"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0E8C0AB8">
      <w:pPr>
        <w:spacing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  <w:t>2026年印度尼西亚国际食品和饮料贸易展暨进东盟（印尼）专题展区</w:t>
      </w:r>
    </w:p>
    <w:p w14:paraId="63DC2489">
      <w:pPr>
        <w:spacing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  <w:t>整体服务项目报价表</w:t>
      </w:r>
    </w:p>
    <w:p w14:paraId="536897B8">
      <w:pPr>
        <w:spacing w:before="162" w:beforeLines="50" w:beforeAutospacing="0" w:after="240" w:afterLines="75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展会时间：2026年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-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28"/>
          <w:szCs w:val="28"/>
          <w:u w:val="none"/>
          <w:lang w:val="en-US" w:eastAsia="zh-CN" w:bidi="ar"/>
        </w:rPr>
        <w:t>日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662"/>
        <w:gridCol w:w="5917"/>
        <w:gridCol w:w="1789"/>
        <w:gridCol w:w="2750"/>
      </w:tblGrid>
      <w:tr w14:paraId="657B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tblHeader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6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0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细项内容（性能参数或技术要求）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4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报价金额</w:t>
            </w:r>
            <w:r>
              <w:rPr>
                <w:rStyle w:val="5"/>
                <w:rFonts w:ascii="宋体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Ansi="等线"/>
                <w:color w:val="auto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9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3FFA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F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E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7B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E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25A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0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DB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6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241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3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策划设计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0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2F20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5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（一）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36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专项活动策划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4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展会整体策划、开馆仪式、专场推介会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宣传服务策划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客商行程及物流服务策划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 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组织商务考察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4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DB6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（二）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视觉设计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展会主视觉创意、画面延展设计创作、平面设计等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2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7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B44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2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3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035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3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C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场地租赁、搭建与设备租赁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2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2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47AE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1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（一）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主会场、子会场租赁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E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多功能会议室（约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人规模），费用应包含：场地费、一般会议使用的桌椅、签到桌、投影幕布、麦克风等基础设备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50E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F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（二）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特装展位建设费用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特装展位搭建：</w:t>
            </w:r>
            <w:r>
              <w:rPr>
                <w:rFonts w:hint="eastAsia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平米形象展位整体形象搭建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标准展位变异搭建：专题展区</w:t>
            </w:r>
            <w:r>
              <w:rPr>
                <w:rFonts w:hint="eastAsia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个标准展位加高美化，包含材料费、安装费、拆运费等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3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EB8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（三）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背景板制作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主题背景板，按</w:t>
            </w:r>
            <w:r>
              <w:rPr>
                <w:rFonts w:hint="eastAsia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Style w:val="7"/>
                <w:color w:val="auto"/>
                <w:sz w:val="28"/>
                <w:szCs w:val="28"/>
                <w:lang w:val="en-US" w:eastAsia="zh-CN" w:bidi="ar"/>
              </w:rPr>
              <w:t>㎡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预估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推介会签到处背板、展架、指引牌</w:t>
            </w:r>
            <w:r>
              <w:rPr>
                <w:rStyle w:val="6"/>
                <w:rFonts w:hAnsi="Times New Roman"/>
                <w:color w:val="auto"/>
                <w:spacing w:val="-6"/>
                <w:sz w:val="28"/>
                <w:szCs w:val="28"/>
                <w:lang w:val="en-US" w:eastAsia="zh-CN" w:bidi="ar"/>
              </w:rPr>
              <w:t>等至少</w:t>
            </w:r>
            <w:r>
              <w:rPr>
                <w:rStyle w:val="6"/>
                <w:rFonts w:hint="eastAsia" w:hAnsi="Times New Roman"/>
                <w:color w:val="auto"/>
                <w:spacing w:val="-6"/>
                <w:sz w:val="28"/>
                <w:szCs w:val="28"/>
                <w:lang w:val="en-US" w:eastAsia="zh-CN" w:bidi="ar"/>
              </w:rPr>
              <w:t>1套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60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149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（四）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C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音响设备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推介会音响、调音台、播控电脑等设备租赁及接入，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至少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79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3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3E1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（五）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会场周边氛围布置、制作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会场外场地的氛围营造布置，包括刀旗、条幅、易拉宝、导视牌等，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至少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E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F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3FED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F0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F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3BC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A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3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宣传推广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F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225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F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（一）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宣传片制作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视频素材收集与剪辑制作：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至少1条，时长不少于30秒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4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B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11C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E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（二）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新媒体宣传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运营活动2次以上：线上平台宣传、抖音推广、短视频制作、户外广告、电台宣传、达人合作等方式；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媒体报道及转载8次以上：包括国家级主流媒体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至少1次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、省级媒体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至少1次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及其他网络媒体等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广告投放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（至少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1次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：国外主流媒体宣传预热广告投放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0A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6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 w14:paraId="37A7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8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（三）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C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宣传资料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物料：包括但不限于会议桌卡，工作证，嘉宾证、麦套及其他需特殊设计打印资料，如地贴，桌位图等。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2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CF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E39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A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9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8C7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0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3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人员劳务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BB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5FD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（一）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采购商邀请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0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pacing w:val="-6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pacing w:val="-6"/>
                <w:sz w:val="28"/>
                <w:szCs w:val="28"/>
                <w:lang w:val="en-US" w:eastAsia="zh-CN" w:bidi="ar"/>
              </w:rPr>
              <w:t>展会活动采购商邀请：根据参展企业行业特点，邀请印尼当地</w:t>
            </w:r>
            <w:r>
              <w:rPr>
                <w:rStyle w:val="6"/>
                <w:rFonts w:hint="eastAsia" w:hAnsi="Times New Roman"/>
                <w:color w:val="auto"/>
                <w:spacing w:val="-6"/>
                <w:sz w:val="28"/>
                <w:szCs w:val="28"/>
                <w:lang w:val="en-US" w:eastAsia="zh-CN" w:bidi="ar"/>
              </w:rPr>
              <w:t>食材、罐头及包装食品、糖果甜食、休闲食品和饮料、食品机械、餐饮供应链</w:t>
            </w:r>
            <w:r>
              <w:rPr>
                <w:rStyle w:val="6"/>
                <w:rFonts w:hAnsi="Times New Roman"/>
                <w:color w:val="auto"/>
                <w:spacing w:val="-6"/>
                <w:sz w:val="28"/>
                <w:szCs w:val="28"/>
                <w:lang w:val="en-US" w:eastAsia="zh-CN" w:bidi="ar"/>
              </w:rPr>
              <w:t>等行业采购企业到会观展、洽谈对接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E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8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组织邀请至少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100位采购商到场</w:t>
            </w:r>
          </w:p>
        </w:tc>
      </w:tr>
      <w:tr w14:paraId="7CDE6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（二）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翻译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笔译：印尼语合同、邀请函、参展手册、展位确认书等翻译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交替传译：印尼语交传翻译（推介会、开馆仪式等）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摊位翻译：印尼语翻译人员展位协助展商及工作人员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C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2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笔译按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万字测算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交传按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场活动，共半天测算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摊位翻译按每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个标准展位配备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位摊位翻译人员，展期共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天测算</w:t>
            </w:r>
          </w:p>
        </w:tc>
      </w:tr>
      <w:tr w14:paraId="6DA2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（三）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摄影摄像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5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展会活动摄影：安排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位专职摄影摄像师，拍摄期按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天测算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B6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699A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7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（四）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其他劳务</w:t>
            </w:r>
          </w:p>
        </w:tc>
        <w:tc>
          <w:tcPr>
            <w:tcW w:w="2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包含现场执行人员、临聘人员、展商团随行翻译等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现场执行人员不少于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3人、展商团随行翻译至少1人</w:t>
            </w:r>
          </w:p>
        </w:tc>
      </w:tr>
      <w:tr w14:paraId="2171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9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8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小计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F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B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6253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1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582F7326">
      <w:bookmarkStart w:id="0" w:name="_GoBack"/>
      <w:bookmarkEnd w:id="0"/>
    </w:p>
    <w:sectPr>
      <w:pgSz w:w="16838" w:h="11906" w:orient="landscape"/>
      <w:pgMar w:top="16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5">
    <w:name w:val="font112"/>
    <w:basedOn w:val="3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6">
    <w:name w:val="font2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01"/>
    <w:basedOn w:val="3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2026-02-25T01:15:09Z</dcterms:created>
  <dc:creator>Administrator.PC-202105111952</dc:creator>
  <cp:lastModifiedBy>凌彩姻</cp:lastModifiedBy>
  <dcterms:modified xsi:type="dcterms:W3CDTF">2026-02-25T01:15:21Z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eyJoZGlkIjoiNDg0ODgzNGY3ZjQ2NmE5YzhhOTllNDRjOTM1MDRiOTYiLCJ1c2VySWQiOiIxNjk3NzU0Njk1In0=</vt:lpwstr>
  </property>
  <property fmtid="{D5CDD505-2E9C-101B-9397-08002B2CF9AE}" pid="4" name="ICV">
    <vt:lpwstr>6E3418F01A9C4A6B8C7D40DC511B77E6_12</vt:lpwstr>
  </property>
</Properties>
</file>