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right"/>
        <w:rPr>
          <w:rFonts w:ascii="宋体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99060</wp:posOffset>
                </wp:positionV>
                <wp:extent cx="1600200" cy="297180"/>
                <wp:effectExtent l="4445" t="4445" r="1460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Arial" w:hAnsi="Arial"/>
                                <w:b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 w:ascii="Arial" w:hAnsi="Arial"/>
                                <w:b/>
                                <w:sz w:val="24"/>
                              </w:rPr>
                              <w:t>（复印有效）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pt;margin-top:7.8pt;height:23.4pt;width:126pt;z-index:251635712;mso-width-relative:page;mso-height-relative:page;" stroked="t" coordsize="21600,21600" o:gfxdata="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sYo77WAAAACQEA&#10;AA8AAAAAAAAAAQAgAAAAIgAAAGRycy9kb3ducmV2LnhtbFBLAQIUABQAAAAIAIdO4kCPoYoa4wEA&#10;ANsDAAAOAAAAAAAAAAEAIAAAACUBAABkcnMvZTJvRG9jLnhtbFBLBQYAAAAABgAGAFkBAAB6BQAA&#10;AAA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 w:ascii="Arial" w:hAnsi="Arial"/>
                          <w:b/>
                          <w:sz w:val="24"/>
                        </w:rPr>
                        <w:t>附件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4</w:t>
                      </w:r>
                      <w:r>
                        <w:rPr>
                          <w:rFonts w:hint="eastAsia" w:ascii="Arial" w:hAnsi="Arial"/>
                          <w:b/>
                          <w:sz w:val="24"/>
                        </w:rPr>
                        <w:t>（复印有效）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宋体"/>
          <w:bCs/>
          <w:sz w:val="28"/>
        </w:rPr>
      </w:pPr>
      <w:r>
        <w:rPr>
          <w:rFonts w:hint="eastAsia" w:ascii="宋体" w:hAnsi="宋体"/>
          <w:bCs/>
          <w:sz w:val="28"/>
        </w:rPr>
        <w:t>第</w:t>
      </w:r>
      <w:r>
        <w:rPr>
          <w:rFonts w:ascii="宋体" w:hAnsi="宋体"/>
          <w:bCs/>
          <w:sz w:val="28"/>
        </w:rPr>
        <w:t>16</w:t>
      </w:r>
      <w:r>
        <w:rPr>
          <w:rFonts w:hint="eastAsia" w:ascii="宋体" w:hAnsi="宋体"/>
          <w:bCs/>
          <w:sz w:val="28"/>
        </w:rPr>
        <w:t>届中国</w:t>
      </w:r>
      <w:r>
        <w:rPr>
          <w:rFonts w:ascii="宋体" w:hAnsi="宋体"/>
          <w:bCs/>
          <w:sz w:val="28"/>
        </w:rPr>
        <w:t>—</w:t>
      </w:r>
      <w:r>
        <w:rPr>
          <w:rFonts w:hint="eastAsia" w:ascii="宋体" w:hAnsi="宋体"/>
          <w:bCs/>
          <w:sz w:val="28"/>
        </w:rPr>
        <w:t>东盟博览会（</w:t>
      </w:r>
      <w:r>
        <w:rPr>
          <w:rFonts w:ascii="宋体" w:hAnsi="宋体"/>
          <w:bCs/>
          <w:sz w:val="24"/>
        </w:rPr>
        <w:t>2019</w:t>
      </w: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9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>20</w:t>
      </w:r>
      <w:r>
        <w:rPr>
          <w:rFonts w:hint="eastAsia" w:ascii="宋体" w:hAnsi="宋体"/>
          <w:bCs/>
          <w:sz w:val="24"/>
        </w:rPr>
        <w:t>日</w:t>
      </w:r>
      <w:r>
        <w:rPr>
          <w:rFonts w:ascii="宋体" w:hAnsi="宋体"/>
          <w:bCs/>
          <w:sz w:val="24"/>
        </w:rPr>
        <w:t xml:space="preserve"> -9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>23</w:t>
      </w:r>
      <w:r>
        <w:rPr>
          <w:rFonts w:hint="eastAsia" w:ascii="宋体" w:hAnsi="宋体"/>
          <w:bCs/>
          <w:sz w:val="24"/>
        </w:rPr>
        <w:t>日）</w:t>
      </w:r>
    </w:p>
    <w:p>
      <w:pPr>
        <w:jc w:val="center"/>
        <w:rPr>
          <w:rFonts w:asci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展品运输唛头</w:t>
      </w:r>
    </w:p>
    <w:tbl>
      <w:tblPr>
        <w:tblStyle w:val="4"/>
        <w:tblW w:w="92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9245" w:type="dxa"/>
          </w:tcPr>
          <w:p>
            <w:pPr>
              <w:pStyle w:val="2"/>
              <w:rPr>
                <w:rFonts w:ascii="宋体"/>
                <w:i/>
                <w:iCs/>
              </w:rPr>
            </w:pPr>
            <w:r>
              <w:rPr>
                <w:rFonts w:ascii="宋体" w:hAnsi="宋体"/>
                <w:i/>
                <w:iCs/>
              </w:rPr>
              <w:t>C A E X P O</w:t>
            </w:r>
          </w:p>
          <w:p>
            <w:pPr>
              <w:pStyle w:val="2"/>
              <w:rPr>
                <w:rFonts w:ascii="宋体"/>
                <w:sz w:val="44"/>
              </w:rPr>
            </w:pPr>
            <w:r>
              <w:rPr>
                <w:rFonts w:hint="eastAsia" w:ascii="宋体" w:hAnsi="宋体"/>
                <w:sz w:val="44"/>
              </w:rPr>
              <w:t>中国</w:t>
            </w:r>
            <w:r>
              <w:rPr>
                <w:rFonts w:ascii="宋体" w:hAnsi="宋体"/>
                <w:sz w:val="44"/>
              </w:rPr>
              <w:t>—</w:t>
            </w:r>
            <w:r>
              <w:rPr>
                <w:rFonts w:hint="eastAsia" w:ascii="宋体" w:hAnsi="宋体"/>
                <w:sz w:val="44"/>
              </w:rPr>
              <w:t>东盟博览会</w:t>
            </w:r>
          </w:p>
          <w:p>
            <w:pPr>
              <w:pStyle w:val="2"/>
              <w:rPr>
                <w:rFonts w:ascii="宋体"/>
                <w:b w:val="0"/>
              </w:rPr>
            </w:pPr>
            <w:r>
              <w:rPr>
                <w:rFonts w:ascii="宋体" w:hAnsi="宋体"/>
                <w:b w:val="0"/>
                <w:bCs w:val="0"/>
              </w:rPr>
              <w:t xml:space="preserve">2019 </w:t>
            </w:r>
            <w:r>
              <w:rPr>
                <w:rFonts w:hint="eastAsia" w:ascii="宋体" w:hAnsi="宋体"/>
              </w:rPr>
              <w:t>中国·南宁</w:t>
            </w:r>
            <w:r>
              <w:rPr>
                <w:rFonts w:ascii="宋体" w:hAnsi="宋体"/>
              </w:rPr>
              <w:t xml:space="preserve">  </w:t>
            </w:r>
          </w:p>
          <w:p>
            <w:pPr>
              <w:pStyle w:val="3"/>
              <w:spacing w:line="240" w:lineRule="auto"/>
              <w:ind w:firstLine="230"/>
            </w:pPr>
            <w:r>
              <w:rPr>
                <w:rFonts w:hint="eastAsia"/>
              </w:rPr>
              <w:t>参展商名称</w:t>
            </w:r>
            <w:r>
              <w:t>:</w:t>
            </w:r>
            <w:r>
              <w:rPr>
                <w:u w:val="single"/>
              </w:rPr>
              <w:t xml:space="preserve">                                         </w:t>
            </w:r>
            <w:r>
              <w:t xml:space="preserve"> </w:t>
            </w:r>
          </w:p>
          <w:p>
            <w:pPr>
              <w:ind w:firstLine="230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展位号</w:t>
            </w:r>
            <w:r>
              <w:rPr>
                <w:rFonts w:ascii="宋体" w:hAnsi="宋体"/>
                <w:b/>
                <w:sz w:val="28"/>
              </w:rPr>
              <w:t>:</w:t>
            </w:r>
            <w:r>
              <w:rPr>
                <w:rFonts w:ascii="宋体" w:hAnsi="宋体"/>
                <w:bCs/>
                <w:sz w:val="2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/>
                <w:sz w:val="28"/>
              </w:rPr>
              <w:t>箱数：</w:t>
            </w:r>
            <w:r>
              <w:rPr>
                <w:rFonts w:ascii="宋体"/>
                <w:bCs/>
                <w:sz w:val="28"/>
                <w:u w:val="single"/>
              </w:rPr>
              <w:tab/>
            </w:r>
            <w:r>
              <w:rPr>
                <w:rFonts w:ascii="宋体" w:hAnsi="宋体"/>
                <w:bCs/>
                <w:sz w:val="28"/>
                <w:u w:val="single"/>
              </w:rPr>
              <w:t xml:space="preserve">                     </w:t>
            </w:r>
          </w:p>
          <w:p>
            <w:pPr>
              <w:ind w:firstLine="230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毛重</w:t>
            </w:r>
            <w:r>
              <w:rPr>
                <w:rFonts w:ascii="宋体" w:hAnsi="宋体"/>
                <w:b/>
                <w:sz w:val="28"/>
              </w:rPr>
              <w:t>:</w:t>
            </w:r>
            <w:r>
              <w:rPr>
                <w:rFonts w:ascii="宋体"/>
                <w:bCs/>
                <w:sz w:val="28"/>
                <w:u w:val="single"/>
              </w:rPr>
              <w:tab/>
            </w:r>
            <w:r>
              <w:rPr>
                <w:rFonts w:ascii="宋体" w:hAnsi="宋体"/>
                <w:bCs/>
                <w:sz w:val="2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sz w:val="28"/>
              </w:rPr>
              <w:t>公斤</w:t>
            </w:r>
            <w:r>
              <w:rPr>
                <w:rFonts w:ascii="宋体" w:hAnsi="宋体"/>
                <w:b/>
                <w:sz w:val="28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</w:rPr>
              <w:t>尺寸</w:t>
            </w:r>
            <w:r>
              <w:rPr>
                <w:rFonts w:ascii="宋体" w:hAnsi="宋体"/>
                <w:b/>
                <w:sz w:val="28"/>
              </w:rPr>
              <w:t xml:space="preserve">: </w:t>
            </w:r>
            <w:r>
              <w:rPr>
                <w:rFonts w:ascii="宋体" w:hAnsi="宋体"/>
                <w:bCs/>
                <w:sz w:val="28"/>
                <w:u w:val="single"/>
              </w:rPr>
              <w:t xml:space="preserve">                     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</w:p>
          <w:p>
            <w:pPr>
              <w:ind w:firstLine="230"/>
              <w:rPr>
                <w:rFonts w:asci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 xml:space="preserve">                                   (</w:t>
            </w:r>
            <w:r>
              <w:rPr>
                <w:rFonts w:hint="eastAsia" w:ascii="宋体" w:hAnsi="宋体"/>
                <w:b/>
                <w:sz w:val="28"/>
              </w:rPr>
              <w:t>长</w:t>
            </w:r>
            <w:r>
              <w:rPr>
                <w:rFonts w:ascii="宋体" w:hAnsi="宋体"/>
                <w:b/>
                <w:sz w:val="28"/>
              </w:rPr>
              <w:t xml:space="preserve"> x </w:t>
            </w:r>
            <w:r>
              <w:rPr>
                <w:rFonts w:hint="eastAsia" w:ascii="宋体" w:hAnsi="宋体"/>
                <w:b/>
                <w:sz w:val="28"/>
              </w:rPr>
              <w:t>宽</w:t>
            </w:r>
            <w:r>
              <w:rPr>
                <w:rFonts w:ascii="宋体" w:hAnsi="宋体"/>
                <w:b/>
                <w:sz w:val="28"/>
              </w:rPr>
              <w:t xml:space="preserve"> x </w:t>
            </w:r>
            <w:r>
              <w:rPr>
                <w:rFonts w:hint="eastAsia" w:ascii="宋体" w:hAnsi="宋体"/>
                <w:b/>
                <w:sz w:val="28"/>
              </w:rPr>
              <w:t>高</w:t>
            </w:r>
            <w:r>
              <w:rPr>
                <w:rFonts w:ascii="宋体" w:hAnsi="宋体"/>
                <w:b/>
                <w:sz w:val="28"/>
              </w:rPr>
              <w:t>)</w:t>
            </w:r>
          </w:p>
          <w:p>
            <w:pPr>
              <w:ind w:firstLine="230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净重</w:t>
            </w:r>
            <w:r>
              <w:rPr>
                <w:rFonts w:ascii="宋体" w:hAnsi="宋体"/>
                <w:b/>
                <w:sz w:val="28"/>
              </w:rPr>
              <w:t>:</w:t>
            </w:r>
            <w:r>
              <w:rPr>
                <w:rFonts w:ascii="宋体" w:hAnsi="宋体"/>
                <w:bCs/>
                <w:sz w:val="2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/>
                <w:sz w:val="28"/>
              </w:rPr>
              <w:t>公斤</w:t>
            </w:r>
            <w:r>
              <w:rPr>
                <w:rFonts w:ascii="宋体" w:hAnsi="宋体"/>
                <w:b/>
                <w:sz w:val="28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</w:rPr>
              <w:t>体积</w:t>
            </w:r>
            <w:r>
              <w:rPr>
                <w:rFonts w:ascii="宋体" w:hAnsi="宋体"/>
                <w:b/>
                <w:sz w:val="28"/>
              </w:rPr>
              <w:t>:</w:t>
            </w:r>
            <w:r>
              <w:rPr>
                <w:rFonts w:ascii="宋体"/>
                <w:bCs/>
                <w:sz w:val="28"/>
                <w:u w:val="single"/>
              </w:rPr>
              <w:tab/>
            </w:r>
            <w:r>
              <w:rPr>
                <w:rFonts w:ascii="宋体" w:hAnsi="宋体"/>
                <w:bCs/>
                <w:sz w:val="2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b/>
                <w:sz w:val="28"/>
              </w:rPr>
              <w:t>立方米</w:t>
            </w:r>
          </w:p>
          <w:p>
            <w:pPr>
              <w:ind w:firstLine="230"/>
              <w:rPr>
                <w:rFonts w:ascii="宋体"/>
                <w:b/>
                <w:sz w:val="28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Cs/>
          <w:sz w:val="24"/>
        </w:rPr>
      </w:pPr>
      <w:r>
        <w:rPr>
          <w:rFonts w:hint="eastAsia" w:ascii="宋体" w:hAnsi="宋体"/>
          <w:b/>
          <w:sz w:val="24"/>
        </w:rPr>
        <w:t>重要提示：</w:t>
      </w:r>
      <w:r>
        <w:rPr>
          <w:rFonts w:ascii="宋体" w:hAnsi="宋体"/>
          <w:bCs/>
          <w:sz w:val="24"/>
        </w:rPr>
        <w:t>1.</w:t>
      </w:r>
      <w:r>
        <w:rPr>
          <w:rFonts w:hint="eastAsia" w:ascii="宋体" w:hAnsi="宋体"/>
          <w:bCs/>
          <w:sz w:val="24"/>
        </w:rPr>
        <w:t>每件外包装上，请至少在三面粘贴或印刷运输唛头</w:t>
      </w:r>
      <w:r>
        <w:rPr>
          <w:rFonts w:ascii="宋体" w:hAnsi="宋体"/>
          <w:bCs/>
          <w:sz w:val="24"/>
        </w:rPr>
        <w:t>;</w:t>
      </w:r>
    </w:p>
    <w:p>
      <w:pPr>
        <w:rPr>
          <w:rFonts w:ascii="宋体"/>
          <w:bCs/>
          <w:w w:val="150"/>
          <w:sz w:val="24"/>
        </w:rPr>
      </w:pPr>
      <w:r>
        <w:rPr>
          <w:rFonts w:ascii="宋体" w:hAnsi="宋体"/>
          <w:bCs/>
          <w:sz w:val="24"/>
        </w:rPr>
        <w:t xml:space="preserve">          2.</w:t>
      </w:r>
      <w:r>
        <w:rPr>
          <w:rFonts w:hint="eastAsia" w:ascii="宋体" w:hAnsi="宋体"/>
          <w:bCs/>
          <w:sz w:val="24"/>
        </w:rPr>
        <w:t>在说明尺寸和重量时，请使用公制。</w:t>
      </w:r>
    </w:p>
    <w:p>
      <w:pPr>
        <w:spacing w:line="360" w:lineRule="auto"/>
        <w:rPr>
          <w:rFonts w:ascii="宋体"/>
          <w:sz w:val="22"/>
        </w:rPr>
      </w:pPr>
      <w:r>
        <w:rPr>
          <w:rFonts w:hint="eastAsia" w:ascii="宋体" w:hAnsi="宋体"/>
          <w:b/>
          <w:bCs/>
          <w:sz w:val="22"/>
          <w:szCs w:val="20"/>
        </w:rPr>
        <w:t>中国</w:t>
      </w:r>
      <w:r>
        <w:rPr>
          <w:rFonts w:ascii="宋体" w:hAnsi="宋体"/>
          <w:b/>
          <w:bCs/>
          <w:sz w:val="22"/>
          <w:szCs w:val="20"/>
        </w:rPr>
        <w:t>—</w:t>
      </w:r>
      <w:r>
        <w:rPr>
          <w:rFonts w:hint="eastAsia" w:ascii="宋体" w:hAnsi="宋体"/>
          <w:b/>
          <w:bCs/>
          <w:sz w:val="22"/>
          <w:szCs w:val="20"/>
        </w:rPr>
        <w:t>东盟博览会运输、报关报检代理</w:t>
      </w:r>
      <w:r>
        <w:rPr>
          <w:rFonts w:ascii="宋体"/>
          <w:b/>
          <w:bCs/>
          <w:sz w:val="22"/>
          <w:szCs w:val="20"/>
        </w:rPr>
        <w:br w:type="textWrapping"/>
      </w:r>
      <w:r>
        <w:rPr>
          <w:rFonts w:hint="eastAsia" w:ascii="宋体" w:hAnsi="宋体"/>
          <w:b/>
          <w:bCs/>
          <w:sz w:val="22"/>
          <w:szCs w:val="20"/>
        </w:rPr>
        <w:t>海程邦达国际物流有限公司</w:t>
      </w:r>
      <w:r>
        <w:rPr>
          <w:rFonts w:ascii="宋体"/>
          <w:sz w:val="22"/>
          <w:szCs w:val="20"/>
        </w:rPr>
        <w:br w:type="textWrapping"/>
      </w:r>
      <w:r>
        <w:rPr>
          <w:rFonts w:hint="eastAsia" w:ascii="宋体" w:hAnsi="宋体"/>
          <w:sz w:val="22"/>
          <w:szCs w:val="20"/>
        </w:rPr>
        <w:t>中国</w:t>
      </w:r>
      <w:r>
        <w:rPr>
          <w:rFonts w:hint="eastAsia" w:ascii="宋体" w:hAnsi="宋体"/>
          <w:sz w:val="28"/>
        </w:rPr>
        <w:t>广西南宁市江南区白沙大道</w:t>
      </w:r>
      <w:r>
        <w:rPr>
          <w:rFonts w:ascii="宋体" w:hAnsi="宋体"/>
          <w:sz w:val="28"/>
        </w:rPr>
        <w:t>53</w:t>
      </w:r>
      <w:r>
        <w:rPr>
          <w:rFonts w:hint="eastAsia" w:ascii="宋体" w:hAnsi="宋体"/>
          <w:sz w:val="28"/>
        </w:rPr>
        <w:t>号松宇时代</w:t>
      </w:r>
      <w:r>
        <w:rPr>
          <w:rFonts w:ascii="宋体" w:hAnsi="宋体"/>
          <w:sz w:val="28"/>
        </w:rPr>
        <w:t>1006-1007</w:t>
      </w:r>
      <w:r>
        <w:rPr>
          <w:rFonts w:hint="eastAsia" w:ascii="宋体" w:hAnsi="宋体"/>
          <w:sz w:val="22"/>
          <w:szCs w:val="20"/>
        </w:rPr>
        <w:t>室</w:t>
      </w:r>
      <w:r>
        <w:rPr>
          <w:rFonts w:ascii="宋体" w:hAnsi="宋体"/>
          <w:sz w:val="22"/>
          <w:szCs w:val="20"/>
        </w:rPr>
        <w:t xml:space="preserve"> </w:t>
      </w:r>
      <w:r>
        <w:rPr>
          <w:rFonts w:hint="eastAsia" w:ascii="宋体" w:hAnsi="宋体"/>
          <w:sz w:val="22"/>
          <w:szCs w:val="20"/>
        </w:rPr>
        <w:t>邮编：</w:t>
      </w:r>
      <w:r>
        <w:rPr>
          <w:rFonts w:ascii="宋体" w:hAnsi="宋体"/>
          <w:sz w:val="22"/>
          <w:szCs w:val="20"/>
        </w:rPr>
        <w:t xml:space="preserve">530031 </w:t>
      </w:r>
      <w:r>
        <w:rPr>
          <w:rFonts w:ascii="宋体" w:hAnsi="宋体"/>
          <w:sz w:val="22"/>
          <w:szCs w:val="20"/>
        </w:rPr>
        <w:br w:type="textWrapping"/>
      </w:r>
      <w:r>
        <w:rPr>
          <w:rFonts w:hint="eastAsia" w:ascii="宋体" w:hAnsi="宋体"/>
          <w:sz w:val="22"/>
          <w:szCs w:val="20"/>
        </w:rPr>
        <w:t>联系人：</w:t>
      </w:r>
      <w:r>
        <w:rPr>
          <w:rFonts w:hint="eastAsia" w:ascii="宋体" w:hAnsi="宋体"/>
          <w:color w:val="000000"/>
          <w:sz w:val="22"/>
          <w:szCs w:val="20"/>
        </w:rPr>
        <w:t>冯兵</w:t>
      </w:r>
      <w:r>
        <w:rPr>
          <w:rFonts w:hint="eastAsia" w:ascii="宋体" w:hAnsi="宋体"/>
          <w:sz w:val="22"/>
          <w:szCs w:val="20"/>
        </w:rPr>
        <w:t>先生</w:t>
      </w:r>
      <w:r>
        <w:rPr>
          <w:rFonts w:ascii="宋体" w:hAnsi="宋体"/>
          <w:sz w:val="22"/>
          <w:szCs w:val="20"/>
        </w:rPr>
        <w:t xml:space="preserve"> </w:t>
      </w:r>
    </w:p>
    <w:p>
      <w:pPr>
        <w:spacing w:line="360" w:lineRule="auto"/>
        <w:rPr>
          <w:rFonts w:ascii="宋体"/>
          <w:sz w:val="22"/>
        </w:rPr>
      </w:pPr>
      <w:r>
        <w:rPr>
          <w:rFonts w:hint="eastAsia" w:ascii="宋体" w:hAnsi="宋体"/>
          <w:sz w:val="22"/>
          <w:szCs w:val="20"/>
        </w:rPr>
        <w:t>电话：</w:t>
      </w:r>
      <w:r>
        <w:rPr>
          <w:rFonts w:ascii="宋体" w:hAnsi="宋体"/>
          <w:sz w:val="22"/>
          <w:szCs w:val="20"/>
        </w:rPr>
        <w:t xml:space="preserve">+86 771 285 5889  </w:t>
      </w:r>
      <w:r>
        <w:rPr>
          <w:rFonts w:hint="eastAsia" w:ascii="宋体" w:hAnsi="宋体"/>
          <w:sz w:val="22"/>
          <w:szCs w:val="20"/>
        </w:rPr>
        <w:t>传真：</w:t>
      </w:r>
      <w:r>
        <w:rPr>
          <w:rFonts w:ascii="宋体" w:hAnsi="宋体"/>
          <w:sz w:val="22"/>
          <w:szCs w:val="20"/>
        </w:rPr>
        <w:t xml:space="preserve">+86 771 285 5883 </w:t>
      </w:r>
      <w:r>
        <w:rPr>
          <w:rFonts w:ascii="宋体" w:hAnsi="宋体"/>
          <w:sz w:val="22"/>
          <w:szCs w:val="20"/>
        </w:rPr>
        <w:br w:type="textWrapping"/>
      </w:r>
      <w:r>
        <w:rPr>
          <w:rFonts w:hint="eastAsia" w:ascii="宋体" w:hAnsi="宋体"/>
          <w:sz w:val="22"/>
          <w:szCs w:val="20"/>
        </w:rPr>
        <w:t>电子信箱：</w:t>
      </w:r>
      <w:r>
        <w:rPr>
          <w:rFonts w:ascii="宋体" w:hAnsi="宋体"/>
          <w:color w:val="000000"/>
          <w:sz w:val="22"/>
          <w:szCs w:val="20"/>
        </w:rPr>
        <w:t>fengbing</w:t>
      </w:r>
      <w:r>
        <w:rPr>
          <w:rFonts w:ascii="宋体" w:hAnsi="宋体"/>
          <w:sz w:val="22"/>
          <w:szCs w:val="20"/>
        </w:rPr>
        <w:t>@bondex.com.cn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F1DAD"/>
    <w:rsid w:val="4EE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99"/>
    <w:pPr>
      <w:spacing w:line="480" w:lineRule="exact"/>
    </w:pPr>
    <w:rPr>
      <w:rFonts w:ascii="宋体" w:hAnsi="宋体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2019-04-25T01:44:00Z</dcterms:created>
  <dc:creator>醋溜白菜大肥肠东坡肘子小肥羊</dc:creator>
  <cp:lastModifiedBy>醋溜白菜大肥肠东坡肘子小肥羊</cp:lastModifiedBy>
  <dcterms:modified xsi:type="dcterms:W3CDTF">2019-04-25T01:45:56Z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